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AB2B8" w14:textId="774EE766" w:rsidR="006C59AE" w:rsidRPr="006C59AE" w:rsidRDefault="006C59AE" w:rsidP="006C59A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3GPP TSG-RAN WG3 Meeting #127-bis</w:t>
      </w:r>
      <w:r w:rsidRPr="006C59AE">
        <w:rPr>
          <w:rFonts w:cs="Arial"/>
          <w:bCs/>
          <w:sz w:val="24"/>
          <w:szCs w:val="24"/>
        </w:rPr>
        <w:tab/>
      </w:r>
      <w:r w:rsidR="003938D8" w:rsidRPr="003938D8">
        <w:rPr>
          <w:rFonts w:cs="Arial"/>
          <w:bCs/>
          <w:sz w:val="24"/>
          <w:szCs w:val="24"/>
        </w:rPr>
        <w:t>R3-251899</w:t>
      </w:r>
    </w:p>
    <w:p w14:paraId="38D94E0E" w14:textId="7F4AB51D" w:rsidR="004E3939" w:rsidRPr="004C6888" w:rsidRDefault="006C59AE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6C59AE">
        <w:rPr>
          <w:rFonts w:cs="Arial"/>
          <w:bCs/>
          <w:sz w:val="24"/>
          <w:szCs w:val="24"/>
        </w:rPr>
        <w:t>Wuhan, China, 7-11 April, 2025</w:t>
      </w:r>
      <w:bookmarkStart w:id="0" w:name="_Hlk160525530"/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4F047DF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E5E08" w:rsidRPr="000E5E08">
        <w:rPr>
          <w:rFonts w:ascii="Arial" w:hAnsi="Arial" w:cs="Arial"/>
          <w:b/>
          <w:sz w:val="22"/>
          <w:szCs w:val="22"/>
        </w:rPr>
        <w:t>[Draft] Reply LS on emergency call back and paging</w:t>
      </w:r>
    </w:p>
    <w:p w14:paraId="38803FCA" w14:textId="25B068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04E00" w:rsidRPr="00804E00">
        <w:rPr>
          <w:rFonts w:ascii="Arial" w:hAnsi="Arial" w:cs="Arial"/>
          <w:b/>
          <w:bCs/>
          <w:sz w:val="22"/>
          <w:szCs w:val="22"/>
        </w:rPr>
        <w:t xml:space="preserve">S2-2502427 </w:t>
      </w:r>
      <w:r w:rsidR="00D76E9B">
        <w:rPr>
          <w:rFonts w:ascii="Arial" w:hAnsi="Arial" w:cs="Arial"/>
          <w:b/>
          <w:bCs/>
          <w:sz w:val="22"/>
          <w:szCs w:val="22"/>
        </w:rPr>
        <w:t>/</w:t>
      </w:r>
      <w:r w:rsidR="00D76E9B" w:rsidRPr="00D76E9B">
        <w:t xml:space="preserve"> 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 xml:space="preserve">R3-251521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 xml:space="preserve">on </w:t>
      </w:r>
      <w:r w:rsidR="009D0136" w:rsidRPr="009D0136">
        <w:rPr>
          <w:rFonts w:ascii="Arial" w:hAnsi="Arial" w:cs="Arial"/>
          <w:b/>
          <w:bCs/>
          <w:sz w:val="22"/>
          <w:szCs w:val="22"/>
        </w:rPr>
        <w:t>emergency call back and paging</w:t>
      </w:r>
    </w:p>
    <w:p w14:paraId="2B1BF33D" w14:textId="4CDAF4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</w:t>
      </w:r>
      <w:r w:rsidR="00D83868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6A4F303E" w14:textId="04DC083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3868" w:rsidRPr="00D83868">
        <w:rPr>
          <w:rFonts w:ascii="Arial" w:hAnsi="Arial" w:cs="Arial"/>
          <w:b/>
          <w:bCs/>
          <w:sz w:val="22"/>
          <w:szCs w:val="22"/>
        </w:rPr>
        <w:t>NR_newRAT-Core, NR_redcap-Core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F24B911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192EB7">
        <w:rPr>
          <w:sz w:val="22"/>
          <w:szCs w:val="22"/>
        </w:rPr>
        <w:t xml:space="preserve">Huawei [to be </w:t>
      </w:r>
      <w:r w:rsidR="00D203A6">
        <w:rPr>
          <w:sz w:val="22"/>
          <w:szCs w:val="22"/>
        </w:rPr>
        <w:t>RAN3</w:t>
      </w:r>
      <w:r w:rsidR="00192EB7">
        <w:rPr>
          <w:sz w:val="22"/>
          <w:szCs w:val="22"/>
        </w:rPr>
        <w:t>]</w:t>
      </w:r>
    </w:p>
    <w:p w14:paraId="250ECC70" w14:textId="7EB52E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SA2</w:t>
      </w:r>
    </w:p>
    <w:p w14:paraId="43C59A90" w14:textId="765101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  <w:r w:rsidR="00D83868">
        <w:rPr>
          <w:rFonts w:ascii="Arial" w:hAnsi="Arial" w:cs="Arial" w:hint="eastAsia"/>
          <w:b/>
          <w:bCs/>
          <w:sz w:val="22"/>
          <w:szCs w:val="22"/>
          <w:lang w:eastAsia="zh-CN"/>
        </w:rPr>
        <w:t>,</w:t>
      </w:r>
      <w:r w:rsidR="00D83868">
        <w:rPr>
          <w:rFonts w:ascii="Arial" w:hAnsi="Arial" w:cs="Arial"/>
          <w:b/>
          <w:bCs/>
          <w:sz w:val="22"/>
          <w:szCs w:val="22"/>
          <w:lang w:eastAsia="zh-CN"/>
        </w:rPr>
        <w:t xml:space="preserve"> CT1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7981817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Feng Han</w:t>
      </w:r>
    </w:p>
    <w:p w14:paraId="54120AE8" w14:textId="226F73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Hanfeng3@huawei.com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41CF5B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7AF8">
        <w:rPr>
          <w:rFonts w:ascii="Arial" w:hAnsi="Arial" w:cs="Arial"/>
          <w:bCs/>
        </w:rPr>
        <w:t>None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9D37352" w14:textId="0835A7C6" w:rsidR="00BB5DA9" w:rsidRDefault="00BB5DA9" w:rsidP="00BB5DA9">
      <w:pPr>
        <w:pStyle w:val="NormalinLS"/>
        <w:rPr>
          <w:rFonts w:ascii="Arial" w:hAnsi="Arial" w:cs="Arial"/>
        </w:rPr>
      </w:pPr>
      <w:r w:rsidRPr="00D45D03">
        <w:rPr>
          <w:rFonts w:ascii="Arial" w:hAnsi="Arial" w:cs="Arial"/>
        </w:rPr>
        <w:t xml:space="preserve">RAN3 thanks </w:t>
      </w:r>
      <w:r>
        <w:rPr>
          <w:rFonts w:ascii="Arial" w:hAnsi="Arial" w:cs="Arial"/>
        </w:rPr>
        <w:t>SA</w:t>
      </w:r>
      <w:r w:rsidR="007517B9">
        <w:rPr>
          <w:rFonts w:ascii="Arial" w:hAnsi="Arial" w:cs="Arial"/>
        </w:rPr>
        <w:t>2</w:t>
      </w:r>
      <w:r w:rsidR="000A32C0">
        <w:rPr>
          <w:rFonts w:ascii="Arial" w:hAnsi="Arial" w:cs="Arial"/>
        </w:rPr>
        <w:t xml:space="preserve"> and RAN2</w:t>
      </w:r>
      <w:r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their LS on </w:t>
      </w:r>
      <w:r w:rsidR="00877A65" w:rsidRPr="00877A65">
        <w:rPr>
          <w:rFonts w:ascii="Arial" w:hAnsi="Arial" w:cs="Arial"/>
        </w:rPr>
        <w:t>emergency call back and paging</w:t>
      </w:r>
      <w:r>
        <w:rPr>
          <w:rFonts w:ascii="Arial" w:hAnsi="Arial" w:cs="Arial"/>
        </w:rPr>
        <w:t>.</w:t>
      </w:r>
    </w:p>
    <w:p w14:paraId="04CC36A7" w14:textId="77777777" w:rsidR="003137B3" w:rsidRDefault="00A31C70" w:rsidP="00850342">
      <w:pPr>
        <w:pStyle w:val="NormalinLS"/>
        <w:rPr>
          <w:rFonts w:ascii="Arial" w:eastAsia="Malgun Gothic" w:hAnsi="Arial" w:cs="Arial"/>
          <w:lang w:eastAsia="ko-KR"/>
        </w:rPr>
      </w:pPr>
      <w:r w:rsidRPr="00A31C70">
        <w:rPr>
          <w:rFonts w:ascii="Arial" w:hAnsi="Arial" w:cs="Arial"/>
        </w:rPr>
        <w:t xml:space="preserve">RAN3 discussed </w:t>
      </w:r>
      <w:r w:rsidR="00C115F5">
        <w:rPr>
          <w:rFonts w:ascii="Arial" w:eastAsia="Malgun Gothic" w:hAnsi="Arial" w:cs="Arial"/>
          <w:lang w:eastAsia="ko-KR"/>
        </w:rPr>
        <w:t xml:space="preserve">the </w:t>
      </w:r>
      <w:r w:rsidR="00B071C6">
        <w:rPr>
          <w:rFonts w:ascii="Arial" w:eastAsia="Malgun Gothic" w:hAnsi="Arial" w:cs="Arial"/>
          <w:lang w:eastAsia="ko-KR"/>
        </w:rPr>
        <w:t xml:space="preserve">RAN eDRX </w:t>
      </w:r>
      <w:r w:rsidR="00962E24">
        <w:rPr>
          <w:rFonts w:ascii="Arial" w:eastAsia="Malgun Gothic" w:hAnsi="Arial" w:cs="Arial"/>
          <w:lang w:eastAsia="ko-KR"/>
        </w:rPr>
        <w:t>issue</w:t>
      </w:r>
      <w:r w:rsidR="00B071C6">
        <w:rPr>
          <w:rFonts w:ascii="Arial" w:eastAsia="Malgun Gothic" w:hAnsi="Arial" w:cs="Arial"/>
          <w:lang w:eastAsia="ko-KR"/>
        </w:rPr>
        <w:t xml:space="preserve"> for RRC inactive UE</w:t>
      </w:r>
      <w:r w:rsidR="00E13DC4">
        <w:rPr>
          <w:rFonts w:ascii="Arial" w:eastAsia="Malgun Gothic" w:hAnsi="Arial" w:cs="Arial"/>
          <w:lang w:eastAsia="ko-KR"/>
        </w:rPr>
        <w:t xml:space="preserve">. </w:t>
      </w:r>
      <w:r w:rsidR="00D21AB4">
        <w:rPr>
          <w:rFonts w:ascii="Arial" w:eastAsia="Malgun Gothic" w:hAnsi="Arial" w:cs="Arial"/>
          <w:lang w:eastAsia="ko-KR"/>
        </w:rPr>
        <w:t xml:space="preserve">RAN3 understood that </w:t>
      </w:r>
      <w:r w:rsidR="000B7685">
        <w:rPr>
          <w:rFonts w:ascii="Arial" w:eastAsia="Malgun Gothic" w:hAnsi="Arial" w:cs="Arial"/>
          <w:lang w:eastAsia="ko-KR"/>
        </w:rPr>
        <w:t xml:space="preserve">key issue </w:t>
      </w:r>
      <w:r w:rsidR="003137B3">
        <w:rPr>
          <w:rFonts w:ascii="Arial" w:eastAsia="Malgun Gothic" w:hAnsi="Arial" w:cs="Arial"/>
          <w:lang w:eastAsia="ko-KR"/>
        </w:rPr>
        <w:t>was</w:t>
      </w:r>
      <w:r w:rsidR="000B7685">
        <w:rPr>
          <w:rFonts w:ascii="Arial" w:eastAsia="Malgun Gothic" w:hAnsi="Arial" w:cs="Arial"/>
          <w:lang w:eastAsia="ko-KR"/>
        </w:rPr>
        <w:t xml:space="preserve"> whether </w:t>
      </w:r>
      <w:r w:rsidR="00152A5B" w:rsidRPr="00152A5B">
        <w:rPr>
          <w:rFonts w:ascii="Arial" w:eastAsia="Malgun Gothic" w:hAnsi="Arial" w:cs="Arial"/>
          <w:lang w:eastAsia="ko-KR"/>
        </w:rPr>
        <w:t xml:space="preserve">emergency PDU session </w:t>
      </w:r>
      <w:r w:rsidR="003137B3">
        <w:rPr>
          <w:rFonts w:ascii="Arial" w:eastAsia="Malgun Gothic" w:hAnsi="Arial" w:cs="Arial"/>
          <w:lang w:eastAsia="ko-KR"/>
        </w:rPr>
        <w:t>could</w:t>
      </w:r>
      <w:r w:rsidR="00152A5B" w:rsidRPr="00152A5B">
        <w:rPr>
          <w:rFonts w:ascii="Arial" w:eastAsia="Malgun Gothic" w:hAnsi="Arial" w:cs="Arial"/>
          <w:lang w:eastAsia="ko-KR"/>
        </w:rPr>
        <w:t xml:space="preserve"> </w:t>
      </w:r>
      <w:r w:rsidR="003137B3">
        <w:rPr>
          <w:rFonts w:ascii="Arial" w:eastAsia="Malgun Gothic" w:hAnsi="Arial" w:cs="Arial"/>
          <w:lang w:eastAsia="ko-KR"/>
        </w:rPr>
        <w:t>be</w:t>
      </w:r>
      <w:r w:rsidR="00152A5B" w:rsidRPr="00152A5B">
        <w:rPr>
          <w:rFonts w:ascii="Arial" w:eastAsia="Malgun Gothic" w:hAnsi="Arial" w:cs="Arial"/>
          <w:lang w:eastAsia="ko-KR"/>
        </w:rPr>
        <w:t xml:space="preserve"> deactivated at the CN</w:t>
      </w:r>
      <w:r w:rsidR="006D444D">
        <w:rPr>
          <w:rFonts w:ascii="Arial" w:eastAsia="Malgun Gothic" w:hAnsi="Arial" w:cs="Arial"/>
          <w:lang w:eastAsia="ko-KR"/>
        </w:rPr>
        <w:t xml:space="preserve">, and the </w:t>
      </w:r>
      <w:r w:rsidR="0089682A">
        <w:rPr>
          <w:rFonts w:ascii="Arial" w:eastAsia="Malgun Gothic" w:hAnsi="Arial" w:cs="Arial"/>
          <w:lang w:eastAsia="ko-KR"/>
        </w:rPr>
        <w:t>candidate</w:t>
      </w:r>
      <w:r w:rsidR="006D444D">
        <w:rPr>
          <w:rFonts w:ascii="Arial" w:eastAsia="Malgun Gothic" w:hAnsi="Arial" w:cs="Arial"/>
          <w:lang w:eastAsia="ko-KR"/>
        </w:rPr>
        <w:t xml:space="preserve"> solution would be dependent on </w:t>
      </w:r>
      <w:r w:rsidR="003137B3">
        <w:rPr>
          <w:rFonts w:ascii="Arial" w:eastAsia="Malgun Gothic" w:hAnsi="Arial" w:cs="Arial"/>
          <w:lang w:eastAsia="ko-KR"/>
        </w:rPr>
        <w:t xml:space="preserve">such decision. </w:t>
      </w:r>
    </w:p>
    <w:p w14:paraId="0A539A5B" w14:textId="57B62393" w:rsidR="00BC2CE3" w:rsidRDefault="003137B3" w:rsidP="00850342">
      <w:pPr>
        <w:pStyle w:val="NormalinLS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RAN3 would like to </w:t>
      </w:r>
      <w:r w:rsidR="00097659">
        <w:rPr>
          <w:rFonts w:ascii="Arial" w:eastAsia="Malgun Gothic" w:hAnsi="Arial" w:cs="Arial"/>
          <w:lang w:eastAsia="ko-KR"/>
        </w:rPr>
        <w:t xml:space="preserve">provide the following </w:t>
      </w:r>
      <w:r w:rsidR="00EA0500">
        <w:rPr>
          <w:rFonts w:ascii="Arial" w:eastAsia="Malgun Gothic" w:hAnsi="Arial" w:cs="Arial"/>
          <w:lang w:eastAsia="ko-KR"/>
        </w:rPr>
        <w:t>thinking</w:t>
      </w:r>
      <w:r w:rsidR="00993B86">
        <w:rPr>
          <w:rFonts w:ascii="Arial" w:eastAsia="Malgun Gothic" w:hAnsi="Arial" w:cs="Arial"/>
          <w:lang w:eastAsia="ko-KR"/>
        </w:rPr>
        <w:t xml:space="preserve"> </w:t>
      </w:r>
      <w:r w:rsidR="00993B86" w:rsidRPr="00993B86">
        <w:rPr>
          <w:rFonts w:ascii="Arial" w:eastAsia="Malgun Gothic" w:hAnsi="Arial" w:cs="Arial"/>
          <w:lang w:eastAsia="ko-KR"/>
        </w:rPr>
        <w:t>for emergency PDU session</w:t>
      </w:r>
      <w:r w:rsidR="00332F3C" w:rsidRPr="00332F3C">
        <w:rPr>
          <w:rFonts w:ascii="Arial" w:eastAsia="Malgun Gothic" w:hAnsi="Arial" w:cs="Arial"/>
          <w:lang w:eastAsia="ko-KR"/>
        </w:rPr>
        <w:t xml:space="preserve"> </w:t>
      </w:r>
      <w:r w:rsidR="00332F3C">
        <w:rPr>
          <w:rFonts w:ascii="Arial" w:eastAsia="Malgun Gothic" w:hAnsi="Arial" w:cs="Arial"/>
          <w:lang w:eastAsia="ko-KR"/>
        </w:rPr>
        <w:t>f</w:t>
      </w:r>
      <w:r w:rsidR="00332F3C">
        <w:rPr>
          <w:rFonts w:ascii="Arial" w:eastAsia="Malgun Gothic" w:hAnsi="Arial" w:cs="Arial"/>
          <w:lang w:eastAsia="ko-KR"/>
        </w:rPr>
        <w:t>rom RAN3 perspective</w:t>
      </w:r>
      <w:r w:rsidR="00BC2CE3">
        <w:rPr>
          <w:rFonts w:ascii="Arial" w:eastAsia="Malgun Gothic" w:hAnsi="Arial" w:cs="Arial"/>
          <w:lang w:eastAsia="ko-KR"/>
        </w:rPr>
        <w:t xml:space="preserve">: </w:t>
      </w:r>
    </w:p>
    <w:p w14:paraId="5EDEF7ED" w14:textId="52D7383F" w:rsidR="00097659" w:rsidRDefault="009B2BA3" w:rsidP="00332F3C">
      <w:pPr>
        <w:pStyle w:val="NormalinLS"/>
        <w:numPr>
          <w:ilvl w:val="0"/>
          <w:numId w:val="9"/>
        </w:num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the </w:t>
      </w:r>
      <w:r w:rsidR="0031112E" w:rsidRPr="0031112E">
        <w:rPr>
          <w:rFonts w:ascii="Arial" w:eastAsia="Malgun Gothic" w:hAnsi="Arial" w:cs="Arial"/>
          <w:lang w:eastAsia="ko-KR"/>
        </w:rPr>
        <w:t>RAN eDRX should be treated the same as idle eDRX, i.e., both configured, or neither configured in case of emergency PDU session</w:t>
      </w:r>
      <w:r w:rsidR="004A36D5">
        <w:rPr>
          <w:rFonts w:ascii="Arial" w:eastAsia="Malgun Gothic" w:hAnsi="Arial" w:cs="Arial"/>
          <w:lang w:eastAsia="ko-KR"/>
        </w:rPr>
        <w:t>;</w:t>
      </w:r>
      <w:r w:rsidR="00CC73A2">
        <w:rPr>
          <w:rFonts w:ascii="Arial" w:eastAsia="Malgun Gothic" w:hAnsi="Arial" w:cs="Arial"/>
          <w:lang w:eastAsia="ko-KR"/>
        </w:rPr>
        <w:t xml:space="preserve"> </w:t>
      </w:r>
      <w:r w:rsidR="00097659">
        <w:rPr>
          <w:rFonts w:ascii="Arial" w:eastAsia="Malgun Gothic" w:hAnsi="Arial" w:cs="Arial" w:hint="eastAsia"/>
          <w:lang w:eastAsia="ko-KR"/>
        </w:rPr>
        <w:t xml:space="preserve"> </w:t>
      </w:r>
    </w:p>
    <w:p w14:paraId="452BC7B1" w14:textId="51194242" w:rsidR="00D22D0C" w:rsidRDefault="004A36D5" w:rsidP="00F571D0">
      <w:pPr>
        <w:pStyle w:val="NormalinLS"/>
        <w:numPr>
          <w:ilvl w:val="0"/>
          <w:numId w:val="9"/>
        </w:numPr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a</w:t>
      </w:r>
      <w:r w:rsidR="00993B86" w:rsidRPr="00993B86">
        <w:rPr>
          <w:rFonts w:ascii="Arial" w:eastAsia="Malgun Gothic" w:hAnsi="Arial" w:cs="Arial"/>
          <w:lang w:eastAsia="ko-KR"/>
        </w:rPr>
        <w:t xml:space="preserve"> unified solution for eDRX, PEI, LP-WUS</w:t>
      </w:r>
      <w:r>
        <w:rPr>
          <w:rFonts w:ascii="Arial" w:eastAsia="Malgun Gothic" w:hAnsi="Arial" w:cs="Arial"/>
          <w:lang w:eastAsia="ko-KR"/>
        </w:rPr>
        <w:t xml:space="preserve"> should be considered to </w:t>
      </w:r>
      <w:r w:rsidR="000F4EA0">
        <w:rPr>
          <w:rFonts w:ascii="Arial" w:eastAsia="Malgun Gothic" w:hAnsi="Arial" w:cs="Arial"/>
          <w:lang w:eastAsia="ko-KR"/>
        </w:rPr>
        <w:t xml:space="preserve">ease the RAN handling complexities. </w:t>
      </w:r>
    </w:p>
    <w:p w14:paraId="471C809A" w14:textId="77777777" w:rsidR="004C6B86" w:rsidRPr="0019126D" w:rsidRDefault="004C6B86" w:rsidP="00E069AD">
      <w:pPr>
        <w:pStyle w:val="NormalinLS"/>
        <w:rPr>
          <w:rFonts w:ascii="Arial" w:hAnsi="Arial" w:cs="Arial"/>
        </w:rPr>
      </w:pP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4FB0318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F2F3A">
        <w:rPr>
          <w:rFonts w:ascii="Arial" w:hAnsi="Arial" w:cs="Arial"/>
          <w:b/>
        </w:rPr>
        <w:t>SA</w:t>
      </w:r>
      <w:r w:rsidR="00CF057B">
        <w:rPr>
          <w:rFonts w:ascii="Arial" w:hAnsi="Arial" w:cs="Arial"/>
          <w:b/>
        </w:rPr>
        <w:t>2</w:t>
      </w:r>
      <w:r w:rsidR="007B3BE1">
        <w:rPr>
          <w:rFonts w:ascii="Arial" w:hAnsi="Arial" w:cs="Arial"/>
          <w:b/>
        </w:rPr>
        <w:t>/RAN2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462D983D" w14:textId="1B167675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F057B">
        <w:rPr>
          <w:rFonts w:ascii="Arial" w:hAnsi="Arial" w:cs="Arial"/>
        </w:rPr>
        <w:t>SA2</w:t>
      </w:r>
      <w:r w:rsidR="007B3BE1">
        <w:rPr>
          <w:rFonts w:ascii="Arial" w:hAnsi="Arial" w:cs="Arial"/>
        </w:rPr>
        <w:t>/RAN2</w:t>
      </w:r>
      <w:r w:rsidR="00CF057B">
        <w:rPr>
          <w:rFonts w:ascii="Arial" w:hAnsi="Arial" w:cs="Arial"/>
        </w:rPr>
        <w:t xml:space="preserve"> to take above information into account</w:t>
      </w:r>
      <w:r w:rsidR="00C66BF2">
        <w:rPr>
          <w:rFonts w:ascii="Arial" w:hAnsi="Arial" w:cs="Arial"/>
        </w:rPr>
        <w:t xml:space="preserve"> when considering the next step for emergency PDU session</w:t>
      </w:r>
      <w:r w:rsidR="00367A66">
        <w:rPr>
          <w:rFonts w:ascii="Arial" w:hAnsi="Arial" w:cs="Arial"/>
        </w:rPr>
        <w:t xml:space="preserve">. 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1DA5F1B7" w14:textId="77777777" w:rsidR="00502D81" w:rsidRDefault="00502D81" w:rsidP="00502D81">
      <w:r>
        <w:t>RAN3#128</w:t>
      </w:r>
      <w:r>
        <w:tab/>
        <w:t>2025-05-19 - 2025-05-23</w:t>
      </w:r>
      <w:r>
        <w:tab/>
      </w:r>
      <w:r>
        <w:tab/>
        <w:t>Malta, MT</w:t>
      </w:r>
    </w:p>
    <w:p w14:paraId="0236C948" w14:textId="77777777" w:rsidR="00502D81" w:rsidRDefault="00502D81" w:rsidP="00502D81">
      <w:r>
        <w:t>RAN3#129</w:t>
      </w:r>
      <w:r>
        <w:tab/>
        <w:t>2025-08-25 - 2025-08-29</w:t>
      </w:r>
      <w:r>
        <w:tab/>
      </w:r>
      <w:r>
        <w:tab/>
        <w:t>Bangalore, IN</w:t>
      </w:r>
    </w:p>
    <w:p w14:paraId="0AD493CB" w14:textId="77777777" w:rsidR="00502D81" w:rsidRDefault="00502D81" w:rsidP="00502D81">
      <w:r>
        <w:lastRenderedPageBreak/>
        <w:t>RAN3#129-bis</w:t>
      </w:r>
      <w:r>
        <w:tab/>
        <w:t>2025-10-13 - 2025-10-17</w:t>
      </w:r>
      <w:r>
        <w:tab/>
      </w:r>
      <w:r>
        <w:tab/>
        <w:t>Prague, CZ</w:t>
      </w:r>
    </w:p>
    <w:p w14:paraId="183694EA" w14:textId="77777777" w:rsidR="00502D81" w:rsidRDefault="00502D81" w:rsidP="00502D81">
      <w:r>
        <w:t>RAN3#130</w:t>
      </w:r>
      <w:r>
        <w:tab/>
        <w:t>2025-11-17 - 2025-11-21</w:t>
      </w:r>
      <w:r>
        <w:tab/>
      </w:r>
      <w:r>
        <w:tab/>
        <w:t>Dallas, US</w:t>
      </w:r>
    </w:p>
    <w:p w14:paraId="22F30CE2" w14:textId="52E7B209" w:rsidR="008D3EBA" w:rsidRDefault="008D3EBA" w:rsidP="00502D81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E1BE7" w14:textId="77777777" w:rsidR="002334C3" w:rsidRDefault="002334C3">
      <w:pPr>
        <w:spacing w:after="0"/>
      </w:pPr>
      <w:r>
        <w:separator/>
      </w:r>
    </w:p>
  </w:endnote>
  <w:endnote w:type="continuationSeparator" w:id="0">
    <w:p w14:paraId="5D539FDB" w14:textId="77777777" w:rsidR="002334C3" w:rsidRDefault="002334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A4EA6" w14:textId="77777777" w:rsidR="002334C3" w:rsidRDefault="002334C3">
      <w:pPr>
        <w:spacing w:after="0"/>
      </w:pPr>
      <w:r>
        <w:separator/>
      </w:r>
    </w:p>
  </w:footnote>
  <w:footnote w:type="continuationSeparator" w:id="0">
    <w:p w14:paraId="5A4321F0" w14:textId="77777777" w:rsidR="002334C3" w:rsidRDefault="002334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6FF"/>
    <w:rsid w:val="00017F23"/>
    <w:rsid w:val="00020671"/>
    <w:rsid w:val="00073C55"/>
    <w:rsid w:val="0008078F"/>
    <w:rsid w:val="00084A21"/>
    <w:rsid w:val="00092E08"/>
    <w:rsid w:val="00094078"/>
    <w:rsid w:val="00096B7C"/>
    <w:rsid w:val="000971F4"/>
    <w:rsid w:val="00097659"/>
    <w:rsid w:val="000A123F"/>
    <w:rsid w:val="000A32C0"/>
    <w:rsid w:val="000B4FCD"/>
    <w:rsid w:val="000B7685"/>
    <w:rsid w:val="000E2E97"/>
    <w:rsid w:val="000E5E08"/>
    <w:rsid w:val="000F4E57"/>
    <w:rsid w:val="000F4EA0"/>
    <w:rsid w:val="000F6242"/>
    <w:rsid w:val="00113DAC"/>
    <w:rsid w:val="001259A8"/>
    <w:rsid w:val="00152935"/>
    <w:rsid w:val="00152A5B"/>
    <w:rsid w:val="001552C7"/>
    <w:rsid w:val="00170CFA"/>
    <w:rsid w:val="001715FA"/>
    <w:rsid w:val="0019126D"/>
    <w:rsid w:val="00192EB7"/>
    <w:rsid w:val="00196ED9"/>
    <w:rsid w:val="00197894"/>
    <w:rsid w:val="001A7678"/>
    <w:rsid w:val="001C3ED8"/>
    <w:rsid w:val="001C77BD"/>
    <w:rsid w:val="001D2A72"/>
    <w:rsid w:val="001E27A0"/>
    <w:rsid w:val="00201AD6"/>
    <w:rsid w:val="00205C17"/>
    <w:rsid w:val="0021456B"/>
    <w:rsid w:val="002334C3"/>
    <w:rsid w:val="00233A52"/>
    <w:rsid w:val="002758D2"/>
    <w:rsid w:val="002822B6"/>
    <w:rsid w:val="0028624F"/>
    <w:rsid w:val="00294F06"/>
    <w:rsid w:val="0029524E"/>
    <w:rsid w:val="002A2125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12E"/>
    <w:rsid w:val="00311C6A"/>
    <w:rsid w:val="003137B3"/>
    <w:rsid w:val="00332F3C"/>
    <w:rsid w:val="003336E3"/>
    <w:rsid w:val="00334250"/>
    <w:rsid w:val="00343608"/>
    <w:rsid w:val="00357591"/>
    <w:rsid w:val="00363C4C"/>
    <w:rsid w:val="00367913"/>
    <w:rsid w:val="00367A66"/>
    <w:rsid w:val="00371DD3"/>
    <w:rsid w:val="00383545"/>
    <w:rsid w:val="003938D8"/>
    <w:rsid w:val="00395470"/>
    <w:rsid w:val="003A7100"/>
    <w:rsid w:val="003D1F66"/>
    <w:rsid w:val="003D2034"/>
    <w:rsid w:val="003D4E83"/>
    <w:rsid w:val="003F280F"/>
    <w:rsid w:val="00403E49"/>
    <w:rsid w:val="00412CCB"/>
    <w:rsid w:val="00433500"/>
    <w:rsid w:val="00433F71"/>
    <w:rsid w:val="00440D43"/>
    <w:rsid w:val="00442E7D"/>
    <w:rsid w:val="00446F1E"/>
    <w:rsid w:val="00453D4B"/>
    <w:rsid w:val="00456A8A"/>
    <w:rsid w:val="00470385"/>
    <w:rsid w:val="00472F0B"/>
    <w:rsid w:val="004A0AAC"/>
    <w:rsid w:val="004A15BB"/>
    <w:rsid w:val="004A36D5"/>
    <w:rsid w:val="004A52B7"/>
    <w:rsid w:val="004C6888"/>
    <w:rsid w:val="004C6B86"/>
    <w:rsid w:val="004C70E5"/>
    <w:rsid w:val="004E0288"/>
    <w:rsid w:val="004E3939"/>
    <w:rsid w:val="00502D81"/>
    <w:rsid w:val="005071CB"/>
    <w:rsid w:val="00514A1D"/>
    <w:rsid w:val="005203E4"/>
    <w:rsid w:val="00543EEF"/>
    <w:rsid w:val="005706DD"/>
    <w:rsid w:val="00581A01"/>
    <w:rsid w:val="005B4A74"/>
    <w:rsid w:val="005E180C"/>
    <w:rsid w:val="0060192A"/>
    <w:rsid w:val="00601A2D"/>
    <w:rsid w:val="0060226A"/>
    <w:rsid w:val="00620491"/>
    <w:rsid w:val="0063450F"/>
    <w:rsid w:val="00646408"/>
    <w:rsid w:val="006A0174"/>
    <w:rsid w:val="006A2903"/>
    <w:rsid w:val="006A3E31"/>
    <w:rsid w:val="006C59AE"/>
    <w:rsid w:val="006D444D"/>
    <w:rsid w:val="006E4553"/>
    <w:rsid w:val="006E7219"/>
    <w:rsid w:val="006F08B5"/>
    <w:rsid w:val="006F78CB"/>
    <w:rsid w:val="0072043A"/>
    <w:rsid w:val="0072163E"/>
    <w:rsid w:val="007444CC"/>
    <w:rsid w:val="00747679"/>
    <w:rsid w:val="007517B9"/>
    <w:rsid w:val="00792E38"/>
    <w:rsid w:val="007B3BE1"/>
    <w:rsid w:val="007B79A8"/>
    <w:rsid w:val="007D70F2"/>
    <w:rsid w:val="007E23B2"/>
    <w:rsid w:val="007E3C84"/>
    <w:rsid w:val="007F0E96"/>
    <w:rsid w:val="007F4F92"/>
    <w:rsid w:val="00804E00"/>
    <w:rsid w:val="0080727F"/>
    <w:rsid w:val="008135F9"/>
    <w:rsid w:val="00850342"/>
    <w:rsid w:val="00877A65"/>
    <w:rsid w:val="00887BBD"/>
    <w:rsid w:val="00891981"/>
    <w:rsid w:val="0089682A"/>
    <w:rsid w:val="008B38C0"/>
    <w:rsid w:val="008B567C"/>
    <w:rsid w:val="008D2D82"/>
    <w:rsid w:val="008D3EBA"/>
    <w:rsid w:val="008D772F"/>
    <w:rsid w:val="008E5935"/>
    <w:rsid w:val="00932EAE"/>
    <w:rsid w:val="00957AF8"/>
    <w:rsid w:val="00962E24"/>
    <w:rsid w:val="00972D2D"/>
    <w:rsid w:val="009758B0"/>
    <w:rsid w:val="00993B86"/>
    <w:rsid w:val="0099642F"/>
    <w:rsid w:val="0099764C"/>
    <w:rsid w:val="009A6CA3"/>
    <w:rsid w:val="009B2BA3"/>
    <w:rsid w:val="009C27AF"/>
    <w:rsid w:val="009C368D"/>
    <w:rsid w:val="009D0136"/>
    <w:rsid w:val="009D5522"/>
    <w:rsid w:val="009F2442"/>
    <w:rsid w:val="00A218CE"/>
    <w:rsid w:val="00A31C70"/>
    <w:rsid w:val="00A4179A"/>
    <w:rsid w:val="00A474F9"/>
    <w:rsid w:val="00A511E0"/>
    <w:rsid w:val="00A529A9"/>
    <w:rsid w:val="00A66FA8"/>
    <w:rsid w:val="00A66FDC"/>
    <w:rsid w:val="00A74F7E"/>
    <w:rsid w:val="00A758AB"/>
    <w:rsid w:val="00AA23B1"/>
    <w:rsid w:val="00AD39A2"/>
    <w:rsid w:val="00AF392D"/>
    <w:rsid w:val="00B01093"/>
    <w:rsid w:val="00B071C6"/>
    <w:rsid w:val="00B1324B"/>
    <w:rsid w:val="00B13D93"/>
    <w:rsid w:val="00B237C5"/>
    <w:rsid w:val="00B2486D"/>
    <w:rsid w:val="00B92EA4"/>
    <w:rsid w:val="00B97703"/>
    <w:rsid w:val="00BB5DA9"/>
    <w:rsid w:val="00BC2CE3"/>
    <w:rsid w:val="00BC54CD"/>
    <w:rsid w:val="00BC5A56"/>
    <w:rsid w:val="00C0174F"/>
    <w:rsid w:val="00C04AB6"/>
    <w:rsid w:val="00C115F5"/>
    <w:rsid w:val="00C1231C"/>
    <w:rsid w:val="00C27EBD"/>
    <w:rsid w:val="00C34150"/>
    <w:rsid w:val="00C35F36"/>
    <w:rsid w:val="00C66BF2"/>
    <w:rsid w:val="00C75C45"/>
    <w:rsid w:val="00C93379"/>
    <w:rsid w:val="00CA58A3"/>
    <w:rsid w:val="00CC271E"/>
    <w:rsid w:val="00CC73A2"/>
    <w:rsid w:val="00CD4F67"/>
    <w:rsid w:val="00CE5A1A"/>
    <w:rsid w:val="00CF057B"/>
    <w:rsid w:val="00CF2F3A"/>
    <w:rsid w:val="00CF6087"/>
    <w:rsid w:val="00D203A6"/>
    <w:rsid w:val="00D21AB4"/>
    <w:rsid w:val="00D22D0C"/>
    <w:rsid w:val="00D27E5D"/>
    <w:rsid w:val="00D3384C"/>
    <w:rsid w:val="00D35CB3"/>
    <w:rsid w:val="00D40991"/>
    <w:rsid w:val="00D411E1"/>
    <w:rsid w:val="00D41901"/>
    <w:rsid w:val="00D445DD"/>
    <w:rsid w:val="00D57425"/>
    <w:rsid w:val="00D63F70"/>
    <w:rsid w:val="00D7137D"/>
    <w:rsid w:val="00D76E9B"/>
    <w:rsid w:val="00D81EE7"/>
    <w:rsid w:val="00D83868"/>
    <w:rsid w:val="00DA1023"/>
    <w:rsid w:val="00DB4789"/>
    <w:rsid w:val="00DD77C0"/>
    <w:rsid w:val="00DD7CC5"/>
    <w:rsid w:val="00DE4281"/>
    <w:rsid w:val="00DE4D1C"/>
    <w:rsid w:val="00E008CF"/>
    <w:rsid w:val="00E066D7"/>
    <w:rsid w:val="00E069AD"/>
    <w:rsid w:val="00E13DC4"/>
    <w:rsid w:val="00E24166"/>
    <w:rsid w:val="00E41D49"/>
    <w:rsid w:val="00E45014"/>
    <w:rsid w:val="00E70543"/>
    <w:rsid w:val="00E8205E"/>
    <w:rsid w:val="00E8284F"/>
    <w:rsid w:val="00E94618"/>
    <w:rsid w:val="00EA0500"/>
    <w:rsid w:val="00EA3599"/>
    <w:rsid w:val="00EB4F46"/>
    <w:rsid w:val="00ED46B9"/>
    <w:rsid w:val="00EE7D02"/>
    <w:rsid w:val="00F12E72"/>
    <w:rsid w:val="00F410AD"/>
    <w:rsid w:val="00F51818"/>
    <w:rsid w:val="00F5306B"/>
    <w:rsid w:val="00F571D0"/>
    <w:rsid w:val="00F6272A"/>
    <w:rsid w:val="00F62D1D"/>
    <w:rsid w:val="00F80B17"/>
    <w:rsid w:val="00F94070"/>
    <w:rsid w:val="00FA639E"/>
    <w:rsid w:val="00FB0D05"/>
    <w:rsid w:val="00FB4CE3"/>
    <w:rsid w:val="00FB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43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43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43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4367"/>
    <w:pPr>
      <w:outlineLvl w:val="5"/>
    </w:pPr>
  </w:style>
  <w:style w:type="paragraph" w:styleId="Heading7">
    <w:name w:val="heading 7"/>
    <w:basedOn w:val="H6"/>
    <w:next w:val="Normal"/>
    <w:qFormat/>
    <w:rsid w:val="002B4367"/>
    <w:pPr>
      <w:outlineLvl w:val="6"/>
    </w:pPr>
  </w:style>
  <w:style w:type="paragraph" w:styleId="Heading8">
    <w:name w:val="heading 8"/>
    <w:basedOn w:val="Heading1"/>
    <w:next w:val="Normal"/>
    <w:qFormat/>
    <w:rsid w:val="002B43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436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2B43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43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4367"/>
    <w:pPr>
      <w:ind w:left="284"/>
    </w:pPr>
  </w:style>
  <w:style w:type="paragraph" w:styleId="Index1">
    <w:name w:val="index 1"/>
    <w:basedOn w:val="Normal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2B4367"/>
    <w:pPr>
      <w:outlineLvl w:val="9"/>
    </w:pPr>
  </w:style>
  <w:style w:type="paragraph" w:styleId="ListNumber2">
    <w:name w:val="List Number 2"/>
    <w:basedOn w:val="ListNumber"/>
    <w:semiHidden/>
    <w:rsid w:val="002B4367"/>
    <w:pPr>
      <w:ind w:left="851"/>
    </w:pPr>
  </w:style>
  <w:style w:type="character" w:styleId="FootnoteReference">
    <w:name w:val="footnote reference"/>
    <w:semiHidden/>
    <w:rsid w:val="002B43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Normal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Normal"/>
    <w:rsid w:val="002B4367"/>
    <w:pPr>
      <w:keepLines/>
      <w:ind w:left="1702" w:hanging="1418"/>
    </w:pPr>
  </w:style>
  <w:style w:type="paragraph" w:customStyle="1" w:styleId="FP">
    <w:name w:val="FP"/>
    <w:basedOn w:val="Normal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Normal"/>
    <w:semiHidden/>
    <w:rsid w:val="002B4367"/>
    <w:pPr>
      <w:ind w:left="1985" w:hanging="1985"/>
    </w:pPr>
  </w:style>
  <w:style w:type="paragraph" w:styleId="TOC7">
    <w:name w:val="toc 7"/>
    <w:basedOn w:val="TOC6"/>
    <w:next w:val="Normal"/>
    <w:semiHidden/>
    <w:rsid w:val="002B4367"/>
    <w:pPr>
      <w:ind w:left="2268" w:hanging="2268"/>
    </w:pPr>
  </w:style>
  <w:style w:type="paragraph" w:styleId="ListBullet2">
    <w:name w:val="List Bullet 2"/>
    <w:basedOn w:val="ListBullet"/>
    <w:semiHidden/>
    <w:rsid w:val="002B4367"/>
    <w:pPr>
      <w:ind w:left="851"/>
    </w:pPr>
  </w:style>
  <w:style w:type="paragraph" w:styleId="ListBullet3">
    <w:name w:val="List Bullet 3"/>
    <w:basedOn w:val="ListBullet2"/>
    <w:semiHidden/>
    <w:rsid w:val="002B4367"/>
    <w:pPr>
      <w:ind w:left="1135"/>
    </w:pPr>
  </w:style>
  <w:style w:type="paragraph" w:styleId="ListNumber">
    <w:name w:val="List Number"/>
    <w:basedOn w:val="List"/>
    <w:semiHidden/>
    <w:rsid w:val="002B4367"/>
  </w:style>
  <w:style w:type="paragraph" w:customStyle="1" w:styleId="EQ">
    <w:name w:val="EQ"/>
    <w:basedOn w:val="Normal"/>
    <w:next w:val="Normal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Heading5"/>
    <w:next w:val="Normal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Normal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List2">
    <w:name w:val="List 2"/>
    <w:basedOn w:val="List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2B4367"/>
    <w:pPr>
      <w:ind w:left="1135"/>
    </w:pPr>
  </w:style>
  <w:style w:type="paragraph" w:styleId="List4">
    <w:name w:val="List 4"/>
    <w:basedOn w:val="List3"/>
    <w:semiHidden/>
    <w:rsid w:val="002B4367"/>
    <w:pPr>
      <w:ind w:left="1418"/>
    </w:pPr>
  </w:style>
  <w:style w:type="paragraph" w:styleId="List5">
    <w:name w:val="List 5"/>
    <w:basedOn w:val="List4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List">
    <w:name w:val="List"/>
    <w:basedOn w:val="Normal"/>
    <w:semiHidden/>
    <w:rsid w:val="002B4367"/>
    <w:pPr>
      <w:ind w:left="568" w:hanging="284"/>
    </w:pPr>
  </w:style>
  <w:style w:type="paragraph" w:styleId="ListBullet">
    <w:name w:val="List Bullet"/>
    <w:basedOn w:val="List"/>
    <w:semiHidden/>
    <w:rsid w:val="002B4367"/>
  </w:style>
  <w:style w:type="paragraph" w:styleId="ListBullet4">
    <w:name w:val="List Bullet 4"/>
    <w:basedOn w:val="ListBullet3"/>
    <w:semiHidden/>
    <w:rsid w:val="002B4367"/>
    <w:pPr>
      <w:ind w:left="1418"/>
    </w:pPr>
  </w:style>
  <w:style w:type="paragraph" w:styleId="ListBullet5">
    <w:name w:val="List Bullet 5"/>
    <w:basedOn w:val="ListBullet4"/>
    <w:semiHidden/>
    <w:rsid w:val="002B4367"/>
    <w:pPr>
      <w:ind w:left="1702"/>
    </w:pPr>
  </w:style>
  <w:style w:type="paragraph" w:customStyle="1" w:styleId="B2">
    <w:name w:val="B2"/>
    <w:basedOn w:val="List2"/>
    <w:rsid w:val="002B4367"/>
  </w:style>
  <w:style w:type="paragraph" w:customStyle="1" w:styleId="B3">
    <w:name w:val="B3"/>
    <w:basedOn w:val="List3"/>
    <w:rsid w:val="002B4367"/>
  </w:style>
  <w:style w:type="paragraph" w:customStyle="1" w:styleId="B4">
    <w:name w:val="B4"/>
    <w:basedOn w:val="List4"/>
    <w:rsid w:val="002B4367"/>
  </w:style>
  <w:style w:type="paragraph" w:customStyle="1" w:styleId="B5">
    <w:name w:val="B5"/>
    <w:basedOn w:val="List5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FollowedHyperlink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Normal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Revision">
    <w:name w:val="Revision"/>
    <w:hidden/>
    <w:uiPriority w:val="99"/>
    <w:semiHidden/>
    <w:rsid w:val="002C15A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234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153</cp:revision>
  <cp:lastPrinted>2002-04-23T07:10:00Z</cp:lastPrinted>
  <dcterms:created xsi:type="dcterms:W3CDTF">2025-03-18T03:49:00Z</dcterms:created>
  <dcterms:modified xsi:type="dcterms:W3CDTF">2025-03-28T03:44:00Z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